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6D" w:rsidRPr="00851F6D" w:rsidRDefault="00851F6D" w:rsidP="00851F6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PROBLEMA:</w:t>
      </w:r>
      <w:r w:rsidR="0098076F">
        <w:rPr>
          <w:rFonts w:ascii="Times New Roman" w:hAnsi="Times New Roman" w:cs="Times New Roman"/>
          <w:sz w:val="28"/>
          <w:szCs w:val="28"/>
        </w:rPr>
        <w:t xml:space="preserve"> </w:t>
      </w:r>
      <w:r w:rsidR="001F35AA">
        <w:rPr>
          <w:rFonts w:ascii="Times New Roman" w:hAnsi="Times New Roman" w:cs="Times New Roman"/>
          <w:sz w:val="28"/>
          <w:szCs w:val="28"/>
        </w:rPr>
        <w:t>Ineficiencia</w:t>
      </w:r>
      <w:r w:rsidR="0098076F">
        <w:rPr>
          <w:rFonts w:ascii="Times New Roman" w:hAnsi="Times New Roman" w:cs="Times New Roman"/>
          <w:sz w:val="28"/>
          <w:szCs w:val="28"/>
        </w:rPr>
        <w:t xml:space="preserve"> del</w:t>
      </w:r>
      <w:r>
        <w:rPr>
          <w:rFonts w:ascii="Times New Roman" w:hAnsi="Times New Roman" w:cs="Times New Roman"/>
          <w:sz w:val="28"/>
          <w:szCs w:val="28"/>
        </w:rPr>
        <w:t xml:space="preserve"> proceso financiero en el área de crédito de la cooperativa Pablo Muñoz Vega de la ciudad de Tulcán.</w:t>
      </w: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PERFIL DEL PROYECTO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</w:t>
      </w:r>
    </w:p>
    <w:p w:rsidR="0098076F" w:rsidRDefault="001F35AA" w:rsidP="0098076F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Estrategias</w:t>
      </w:r>
      <w:r w:rsidR="0098076F">
        <w:rPr>
          <w:rFonts w:ascii="Times New Roman" w:hAnsi="Times New Roman" w:cs="Times New Roman"/>
        </w:rPr>
        <w:t xml:space="preserve"> financieras de cobro  para el área de crédito de la cooperativa Pablo Muñoz Vega” de la ciudad de Tulcán para mejorara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OBJETO DE TRANSFORMACIÓN </w:t>
      </w:r>
    </w:p>
    <w:p w:rsidR="0061491E" w:rsidRPr="00754864" w:rsidRDefault="0098076F" w:rsidP="0075486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54864">
        <w:rPr>
          <w:rFonts w:ascii="Times New Roman" w:hAnsi="Times New Roman" w:cs="Times New Roman"/>
          <w:sz w:val="24"/>
        </w:rPr>
        <w:t>En el E</w:t>
      </w:r>
      <w:r w:rsidR="00070D9C" w:rsidRPr="00754864">
        <w:rPr>
          <w:rFonts w:ascii="Times New Roman" w:hAnsi="Times New Roman" w:cs="Times New Roman"/>
          <w:sz w:val="24"/>
        </w:rPr>
        <w:t xml:space="preserve">cuador </w:t>
      </w:r>
      <w:r w:rsidR="005902C8" w:rsidRPr="00754864">
        <w:rPr>
          <w:rFonts w:ascii="Times New Roman" w:hAnsi="Times New Roman" w:cs="Times New Roman"/>
          <w:sz w:val="24"/>
        </w:rPr>
        <w:t xml:space="preserve">según </w:t>
      </w:r>
      <w:r w:rsidR="00E00CB6" w:rsidRPr="00754864">
        <w:rPr>
          <w:rFonts w:ascii="Times New Roman" w:hAnsi="Times New Roman" w:cs="Times New Roman"/>
          <w:sz w:val="24"/>
        </w:rPr>
        <w:t>la Subdirección de Estudios de la Súper Intendencia de Bancos y Seguros</w:t>
      </w:r>
      <w:r w:rsidR="00343DAF">
        <w:rPr>
          <w:rFonts w:ascii="Times New Roman" w:hAnsi="Times New Roman" w:cs="Times New Roman"/>
          <w:sz w:val="24"/>
        </w:rPr>
        <w:t xml:space="preserve"> indica que el nivel porcentual de  morosidad es el  3.5% en el año 2011 el cual se incrementa para el siguiente año al 3.7% con el cual </w:t>
      </w:r>
      <w:r w:rsidR="005902C8" w:rsidRPr="00754864">
        <w:rPr>
          <w:rFonts w:ascii="Times New Roman" w:hAnsi="Times New Roman" w:cs="Times New Roman"/>
          <w:sz w:val="24"/>
        </w:rPr>
        <w:t>se</w:t>
      </w:r>
      <w:r w:rsidR="00070D9C" w:rsidRPr="00754864">
        <w:rPr>
          <w:rFonts w:ascii="Times New Roman" w:hAnsi="Times New Roman" w:cs="Times New Roman"/>
          <w:sz w:val="24"/>
        </w:rPr>
        <w:t xml:space="preserve"> </w:t>
      </w:r>
      <w:r w:rsidRPr="00754864">
        <w:rPr>
          <w:rFonts w:ascii="Times New Roman" w:hAnsi="Times New Roman" w:cs="Times New Roman"/>
          <w:sz w:val="24"/>
        </w:rPr>
        <w:t>h</w:t>
      </w:r>
      <w:r w:rsidR="00070D9C" w:rsidRPr="00754864">
        <w:rPr>
          <w:rFonts w:ascii="Times New Roman" w:hAnsi="Times New Roman" w:cs="Times New Roman"/>
          <w:sz w:val="24"/>
        </w:rPr>
        <w:t xml:space="preserve">a podido </w:t>
      </w:r>
      <w:r w:rsidR="006E5E18" w:rsidRPr="00754864">
        <w:rPr>
          <w:rFonts w:ascii="Times New Roman" w:hAnsi="Times New Roman" w:cs="Times New Roman"/>
          <w:sz w:val="24"/>
        </w:rPr>
        <w:t xml:space="preserve">observar que la mayoría de </w:t>
      </w:r>
      <w:r w:rsidR="00E00CB6" w:rsidRPr="00754864">
        <w:rPr>
          <w:rFonts w:ascii="Times New Roman" w:hAnsi="Times New Roman" w:cs="Times New Roman"/>
          <w:sz w:val="24"/>
        </w:rPr>
        <w:t xml:space="preserve">Instituciones </w:t>
      </w:r>
      <w:r w:rsidR="006E5E18" w:rsidRPr="00754864">
        <w:rPr>
          <w:rFonts w:ascii="Times New Roman" w:hAnsi="Times New Roman" w:cs="Times New Roman"/>
          <w:sz w:val="24"/>
        </w:rPr>
        <w:t xml:space="preserve"> no le han dado la suficiente importancia </w:t>
      </w:r>
      <w:r w:rsidR="005902C8" w:rsidRPr="00754864">
        <w:rPr>
          <w:rFonts w:ascii="Times New Roman" w:hAnsi="Times New Roman" w:cs="Times New Roman"/>
          <w:sz w:val="24"/>
        </w:rPr>
        <w:t>al</w:t>
      </w:r>
      <w:r w:rsidR="006E5E18" w:rsidRPr="00754864">
        <w:rPr>
          <w:rFonts w:ascii="Times New Roman" w:hAnsi="Times New Roman" w:cs="Times New Roman"/>
          <w:sz w:val="24"/>
        </w:rPr>
        <w:t xml:space="preserve"> área financiera</w:t>
      </w:r>
      <w:r w:rsidR="00343DAF">
        <w:rPr>
          <w:rFonts w:ascii="Times New Roman" w:hAnsi="Times New Roman" w:cs="Times New Roman"/>
          <w:sz w:val="24"/>
        </w:rPr>
        <w:t xml:space="preserve"> en la recuperación de cartera</w:t>
      </w:r>
      <w:r w:rsidR="00754864" w:rsidRPr="00754864">
        <w:rPr>
          <w:rFonts w:ascii="Times New Roman" w:hAnsi="Times New Roman" w:cs="Times New Roman"/>
          <w:sz w:val="24"/>
        </w:rPr>
        <w:t xml:space="preserve">, </w:t>
      </w:r>
      <w:r w:rsidR="006E5E18" w:rsidRPr="00754864">
        <w:rPr>
          <w:rFonts w:ascii="Times New Roman" w:hAnsi="Times New Roman" w:cs="Times New Roman"/>
          <w:sz w:val="24"/>
        </w:rPr>
        <w:t xml:space="preserve">o </w:t>
      </w:r>
      <w:r w:rsidR="00830193">
        <w:rPr>
          <w:rFonts w:ascii="Times New Roman" w:hAnsi="Times New Roman" w:cs="Times New Roman"/>
          <w:sz w:val="24"/>
        </w:rPr>
        <w:t xml:space="preserve">la </w:t>
      </w:r>
      <w:r w:rsidR="006E5E18" w:rsidRPr="00754864">
        <w:rPr>
          <w:rFonts w:ascii="Times New Roman" w:hAnsi="Times New Roman" w:cs="Times New Roman"/>
          <w:sz w:val="24"/>
        </w:rPr>
        <w:t xml:space="preserve"> aplicación no ha sido la adecuada por lo que se les imposibilita saber con certeza el estado financiero real de la empresa disminuyendo posibilidades de inversión y financiamiento.</w:t>
      </w:r>
    </w:p>
    <w:p w:rsidR="006E5E18" w:rsidRPr="00754864" w:rsidRDefault="006E5E18" w:rsidP="0075486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54864">
        <w:rPr>
          <w:rFonts w:ascii="Times New Roman" w:hAnsi="Times New Roman" w:cs="Times New Roman"/>
          <w:sz w:val="24"/>
        </w:rPr>
        <w:t xml:space="preserve">En la provincia del Carchi </w:t>
      </w:r>
      <w:r w:rsidR="005902C8" w:rsidRPr="00754864">
        <w:rPr>
          <w:rFonts w:ascii="Times New Roman" w:hAnsi="Times New Roman" w:cs="Times New Roman"/>
          <w:sz w:val="24"/>
        </w:rPr>
        <w:t xml:space="preserve">según estudios de la revista EKOS </w:t>
      </w:r>
      <w:r w:rsidRPr="00754864">
        <w:rPr>
          <w:rFonts w:ascii="Times New Roman" w:hAnsi="Times New Roman" w:cs="Times New Roman"/>
          <w:sz w:val="24"/>
        </w:rPr>
        <w:t>existen un considerable número de organizaciones productivas que</w:t>
      </w:r>
      <w:r w:rsidR="00214BCE">
        <w:rPr>
          <w:rFonts w:ascii="Times New Roman" w:hAnsi="Times New Roman" w:cs="Times New Roman"/>
          <w:sz w:val="24"/>
        </w:rPr>
        <w:t xml:space="preserve"> tienen un nivel de morosidad que oscila entre el 5% y 6%</w:t>
      </w:r>
      <w:r w:rsidRPr="00754864">
        <w:rPr>
          <w:rFonts w:ascii="Times New Roman" w:hAnsi="Times New Roman" w:cs="Times New Roman"/>
          <w:sz w:val="24"/>
        </w:rPr>
        <w:t xml:space="preserve"> por un desconocimiento o descuido en el proceso financiero del área de crédito han perdido </w:t>
      </w:r>
      <w:r w:rsidR="00214BCE">
        <w:rPr>
          <w:rFonts w:ascii="Times New Roman" w:hAnsi="Times New Roman" w:cs="Times New Roman"/>
          <w:sz w:val="24"/>
        </w:rPr>
        <w:t xml:space="preserve">y se ha perdido </w:t>
      </w:r>
      <w:r w:rsidRPr="00754864">
        <w:rPr>
          <w:rFonts w:ascii="Times New Roman" w:hAnsi="Times New Roman" w:cs="Times New Roman"/>
          <w:sz w:val="24"/>
        </w:rPr>
        <w:t>opciones de desarrollo ya que al no recuperar partes de la cartera concedida a sus usuarios provoca un desfalco en sus estados g</w:t>
      </w:r>
      <w:r w:rsidR="00460DBE" w:rsidRPr="00754864">
        <w:rPr>
          <w:rFonts w:ascii="Times New Roman" w:hAnsi="Times New Roman" w:cs="Times New Roman"/>
          <w:sz w:val="24"/>
        </w:rPr>
        <w:t>enerando problemas financieros.</w:t>
      </w:r>
    </w:p>
    <w:p w:rsidR="00754864" w:rsidRDefault="006E5E18" w:rsidP="008F2FF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54864">
        <w:rPr>
          <w:rFonts w:ascii="Times New Roman" w:hAnsi="Times New Roman" w:cs="Times New Roman"/>
          <w:sz w:val="24"/>
        </w:rPr>
        <w:t xml:space="preserve">En la cooperativa de ahorro y crédito “Pablo Muñoz Vega” </w:t>
      </w:r>
      <w:r w:rsidR="00754864" w:rsidRPr="00754864">
        <w:rPr>
          <w:rFonts w:ascii="Times New Roman" w:hAnsi="Times New Roman" w:cs="Times New Roman"/>
          <w:sz w:val="24"/>
        </w:rPr>
        <w:t xml:space="preserve">según su estudios internos de morosidad y eficiencia financiera </w:t>
      </w:r>
      <w:r w:rsidR="00214BCE">
        <w:rPr>
          <w:rFonts w:ascii="Times New Roman" w:hAnsi="Times New Roman" w:cs="Times New Roman"/>
          <w:sz w:val="24"/>
        </w:rPr>
        <w:t>se ha podido determinar que su nivel de morosidad es el 4% ya que el</w:t>
      </w:r>
      <w:r w:rsidRPr="00754864">
        <w:rPr>
          <w:rFonts w:ascii="Times New Roman" w:hAnsi="Times New Roman" w:cs="Times New Roman"/>
          <w:sz w:val="24"/>
        </w:rPr>
        <w:t xml:space="preserve"> área de finanzas</w:t>
      </w:r>
      <w:r w:rsidR="0098076F" w:rsidRPr="00754864">
        <w:rPr>
          <w:rFonts w:ascii="Times New Roman" w:hAnsi="Times New Roman" w:cs="Times New Roman"/>
          <w:sz w:val="24"/>
        </w:rPr>
        <w:t xml:space="preserve"> </w:t>
      </w:r>
      <w:r w:rsidR="00460DBE" w:rsidRPr="00754864">
        <w:rPr>
          <w:rFonts w:ascii="Times New Roman" w:hAnsi="Times New Roman" w:cs="Times New Roman"/>
          <w:sz w:val="24"/>
        </w:rPr>
        <w:t xml:space="preserve"> ha sido descuidada ya que una parte de la cartera de crédito que es concedida a sus clientes no es recuperada o se la concede con un nivel de riesgo considerable y esto afecta a los planes económicos de la empresa.</w:t>
      </w:r>
    </w:p>
    <w:p w:rsidR="008F2FFE" w:rsidRPr="008F2FFE" w:rsidRDefault="008F2FFE" w:rsidP="008F2FF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61491E" w:rsidRPr="00754864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OBJETIVO GENERAL</w:t>
      </w:r>
    </w:p>
    <w:p w:rsidR="0061491E" w:rsidRPr="00754864" w:rsidRDefault="0061491E" w:rsidP="006149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864">
        <w:rPr>
          <w:rFonts w:ascii="Times New Roman" w:hAnsi="Times New Roman" w:cs="Times New Roman"/>
          <w:sz w:val="24"/>
          <w:szCs w:val="24"/>
        </w:rPr>
        <w:t>Estructurar estrategias</w:t>
      </w:r>
      <w:r w:rsidR="00460DBE" w:rsidRPr="00754864">
        <w:rPr>
          <w:rFonts w:ascii="Times New Roman" w:hAnsi="Times New Roman" w:cs="Times New Roman"/>
          <w:sz w:val="24"/>
          <w:szCs w:val="24"/>
        </w:rPr>
        <w:t xml:space="preserve"> financieras de cobro  para el área de crédito de la cooperativa Pablo Muñoz Vega” de l</w:t>
      </w:r>
      <w:r w:rsidR="00947652">
        <w:rPr>
          <w:rFonts w:ascii="Times New Roman" w:hAnsi="Times New Roman" w:cs="Times New Roman"/>
          <w:sz w:val="24"/>
          <w:szCs w:val="24"/>
        </w:rPr>
        <w:t>a ciudad de Tulcán para mejorar</w:t>
      </w:r>
      <w:r w:rsidR="00460DBE" w:rsidRPr="00754864">
        <w:rPr>
          <w:rFonts w:ascii="Times New Roman" w:hAnsi="Times New Roman" w:cs="Times New Roman"/>
          <w:sz w:val="24"/>
          <w:szCs w:val="24"/>
        </w:rPr>
        <w:t xml:space="preserve">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ESQUEMA DE LA PROPUESTA</w:t>
      </w:r>
      <w:r w:rsidR="00214B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448F" w:rsidRDefault="001323D1" w:rsidP="006E448F">
      <w:pPr>
        <w:spacing w:line="480" w:lineRule="auto"/>
        <w:jc w:val="both"/>
        <w:rPr>
          <w:rFonts w:ascii="Times New Roman" w:hAnsi="Times New Roman" w:cs="Times New Roman"/>
          <w:color w:val="C0504D" w:themeColor="accent2"/>
        </w:rPr>
      </w:pPr>
      <w:r w:rsidRPr="008F2FFE">
        <w:rPr>
          <w:rFonts w:ascii="Times New Roman" w:hAnsi="Times New Roman" w:cs="Times New Roman"/>
          <w:color w:val="C0504D" w:themeColor="accent2"/>
        </w:rPr>
        <w:t>ESTRATEGIAS FINANCIERAS DE COBRO</w:t>
      </w:r>
    </w:p>
    <w:p w:rsidR="00214BCE" w:rsidRPr="006E448F" w:rsidRDefault="00214BCE" w:rsidP="006E448F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Empresas</w:t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Tipos de empresa</w:t>
      </w:r>
    </w:p>
    <w:p w:rsidR="00214BCE" w:rsidRP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>Panorama  general d</w:t>
      </w:r>
      <w:r w:rsidRPr="00214BCE">
        <w:rPr>
          <w:rFonts w:ascii="Times New Roman" w:hAnsi="Times New Roman" w:cs="Times New Roman"/>
        </w:rPr>
        <w:t>e la administración financiera</w:t>
      </w:r>
      <w:r w:rsidRPr="00214BCE">
        <w:rPr>
          <w:rFonts w:ascii="Times New Roman" w:hAnsi="Times New Roman" w:cs="Times New Roman"/>
        </w:rPr>
        <w:tab/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>Concepto de Finanzas</w:t>
      </w:r>
      <w:r w:rsidRPr="00214BCE">
        <w:rPr>
          <w:rFonts w:ascii="Times New Roman" w:hAnsi="Times New Roman" w:cs="Times New Roman"/>
        </w:rPr>
        <w:tab/>
      </w:r>
      <w:r w:rsidRPr="00214BCE">
        <w:rPr>
          <w:rFonts w:ascii="Times New Roman" w:hAnsi="Times New Roman" w:cs="Times New Roman"/>
        </w:rPr>
        <w:tab/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>Objetivo de las Finanzas</w:t>
      </w:r>
      <w:r w:rsidRPr="00214BCE">
        <w:rPr>
          <w:rFonts w:ascii="Times New Roman" w:hAnsi="Times New Roman" w:cs="Times New Roman"/>
        </w:rPr>
        <w:tab/>
      </w:r>
      <w:r w:rsidRPr="00214BCE">
        <w:rPr>
          <w:rFonts w:ascii="Times New Roman" w:hAnsi="Times New Roman" w:cs="Times New Roman"/>
        </w:rPr>
        <w:tab/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>Organización de las Funciones d</w:t>
      </w:r>
      <w:r>
        <w:rPr>
          <w:rFonts w:ascii="Times New Roman" w:hAnsi="Times New Roman" w:cs="Times New Roman"/>
        </w:rPr>
        <w:t>e la Administración Financiera</w:t>
      </w:r>
      <w:r>
        <w:rPr>
          <w:rFonts w:ascii="Times New Roman" w:hAnsi="Times New Roman" w:cs="Times New Roman"/>
        </w:rPr>
        <w:tab/>
      </w:r>
      <w:r w:rsidRPr="00214BCE">
        <w:rPr>
          <w:rFonts w:ascii="Times New Roman" w:hAnsi="Times New Roman" w:cs="Times New Roman"/>
        </w:rPr>
        <w:tab/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 xml:space="preserve"> Principios de Finanzas</w:t>
      </w:r>
    </w:p>
    <w:p w:rsidR="00214BCE" w:rsidRDefault="008F2FF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Estrategias financieras</w:t>
      </w:r>
      <w:r w:rsidR="00214BCE" w:rsidRPr="00214BCE">
        <w:rPr>
          <w:rFonts w:ascii="Times New Roman" w:hAnsi="Times New Roman" w:cs="Times New Roman"/>
        </w:rPr>
        <w:tab/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>Mercados Primarios y Mercados Secundarios</w:t>
      </w:r>
      <w:r w:rsidRPr="00214BCE">
        <w:rPr>
          <w:rFonts w:ascii="Times New Roman" w:hAnsi="Times New Roman" w:cs="Times New Roman"/>
        </w:rPr>
        <w:tab/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Estados financieros</w:t>
      </w:r>
    </w:p>
    <w:p w:rsidR="00214BCE" w:rsidRDefault="00214BCE" w:rsidP="00214BCE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14BCE">
        <w:rPr>
          <w:rFonts w:ascii="Times New Roman" w:hAnsi="Times New Roman" w:cs="Times New Roman"/>
        </w:rPr>
        <w:t xml:space="preserve"> Progr</w:t>
      </w:r>
      <w:r>
        <w:rPr>
          <w:rFonts w:ascii="Times New Roman" w:hAnsi="Times New Roman" w:cs="Times New Roman"/>
        </w:rPr>
        <w:t>amas de Pagos de un Préstamo</w:t>
      </w:r>
      <w:r w:rsidR="00947652">
        <w:rPr>
          <w:rFonts w:ascii="Times New Roman" w:hAnsi="Times New Roman" w:cs="Times New Roman"/>
        </w:rPr>
        <w:t>.</w:t>
      </w:r>
    </w:p>
    <w:p w:rsidR="008F2FFE" w:rsidRDefault="001323D1" w:rsidP="008F2FFE">
      <w:pPr>
        <w:spacing w:line="480" w:lineRule="auto"/>
        <w:jc w:val="both"/>
        <w:rPr>
          <w:rFonts w:ascii="Times New Roman" w:hAnsi="Times New Roman" w:cs="Times New Roman"/>
          <w:color w:val="1F497D" w:themeColor="text2"/>
        </w:rPr>
      </w:pPr>
      <w:r w:rsidRPr="008F2FFE">
        <w:rPr>
          <w:rFonts w:ascii="Times New Roman" w:hAnsi="Times New Roman" w:cs="Times New Roman"/>
          <w:color w:val="1F497D" w:themeColor="text2"/>
        </w:rPr>
        <w:t>CONCESIÓN Y RECUPERACIÓN DE CARTERA</w:t>
      </w:r>
      <w:r>
        <w:rPr>
          <w:rFonts w:ascii="Times New Roman" w:hAnsi="Times New Roman" w:cs="Times New Roman"/>
          <w:color w:val="1F497D" w:themeColor="text2"/>
        </w:rPr>
        <w:t>.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Definición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Ventajas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Departamento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Políticas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Políticas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Bases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lastRenderedPageBreak/>
        <w:t>Análisis de riesgo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Calculo del monto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Aceptación y  procedimiento de crédito</w:t>
      </w:r>
    </w:p>
    <w:p w:rsid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>Gestión de recuperación de cartera</w:t>
      </w:r>
    </w:p>
    <w:p w:rsidR="00947652" w:rsidRPr="006E448F" w:rsidRDefault="00947652" w:rsidP="008F2FFE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6E448F">
        <w:rPr>
          <w:rFonts w:ascii="Times New Roman" w:hAnsi="Times New Roman" w:cs="Times New Roman"/>
        </w:rPr>
        <w:t xml:space="preserve">Etapas de recuperación den </w:t>
      </w:r>
      <w:proofErr w:type="spellStart"/>
      <w:r w:rsidRPr="006E448F">
        <w:rPr>
          <w:rFonts w:ascii="Times New Roman" w:hAnsi="Times New Roman" w:cs="Times New Roman"/>
        </w:rPr>
        <w:t>carteraFases</w:t>
      </w:r>
      <w:proofErr w:type="spellEnd"/>
      <w:r w:rsidRPr="006E448F">
        <w:rPr>
          <w:rFonts w:ascii="Times New Roman" w:hAnsi="Times New Roman" w:cs="Times New Roman"/>
        </w:rPr>
        <w:t xml:space="preserve"> de recuperación de obligaciones</w:t>
      </w:r>
    </w:p>
    <w:p w:rsidR="0061491E" w:rsidRPr="008F2FFE" w:rsidRDefault="0061491E" w:rsidP="008F2FFE">
      <w:pPr>
        <w:spacing w:line="480" w:lineRule="auto"/>
        <w:jc w:val="both"/>
        <w:rPr>
          <w:rFonts w:ascii="Times New Roman" w:hAnsi="Times New Roman" w:cs="Times New Roman"/>
        </w:rPr>
      </w:pP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BIBLIOGRAFÍA</w:t>
      </w:r>
      <w:r w:rsidR="001323D1">
        <w:rPr>
          <w:rFonts w:ascii="Times New Roman" w:hAnsi="Times New Roman" w:cs="Times New Roman"/>
          <w:b/>
          <w:sz w:val="28"/>
          <w:szCs w:val="28"/>
        </w:rPr>
        <w:t xml:space="preserve"> Y LINKOGRAFIAS </w:t>
      </w:r>
    </w:p>
    <w:p w:rsidR="006E448F" w:rsidRDefault="009512F7" w:rsidP="009512F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E448F">
        <w:rPr>
          <w:rFonts w:ascii="Times New Roman" w:hAnsi="Times New Roman" w:cs="Times New Roman"/>
          <w:sz w:val="24"/>
          <w:szCs w:val="24"/>
        </w:rPr>
        <w:t>BESLEY, SCOUT y BRIGHAM, EUGENE (2001) “Fundamentos de administración financiera”. México: McGraw-Hill.</w:t>
      </w:r>
    </w:p>
    <w:p w:rsidR="001323D1" w:rsidRDefault="001323D1" w:rsidP="009512F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E448F">
        <w:rPr>
          <w:rFonts w:ascii="Times New Roman" w:hAnsi="Times New Roman" w:cs="Times New Roman"/>
          <w:sz w:val="24"/>
          <w:szCs w:val="24"/>
        </w:rPr>
        <w:t>ANDRADE, S</w:t>
      </w:r>
      <w:r w:rsidR="009512F7" w:rsidRPr="006E448F">
        <w:rPr>
          <w:rFonts w:ascii="Times New Roman" w:hAnsi="Times New Roman" w:cs="Times New Roman"/>
          <w:sz w:val="24"/>
          <w:szCs w:val="24"/>
        </w:rPr>
        <w:t>. (2008) Diccionario de Economía. México. Andrade.</w:t>
      </w:r>
    </w:p>
    <w:p w:rsidR="001323D1" w:rsidRDefault="009512F7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23D1">
        <w:rPr>
          <w:rFonts w:ascii="Times New Roman" w:hAnsi="Times New Roman" w:cs="Times New Roman"/>
          <w:sz w:val="24"/>
          <w:szCs w:val="24"/>
        </w:rPr>
        <w:t>Arturo, M.C (2008)  Principios de Finanzas. México. Trillas.</w:t>
      </w:r>
    </w:p>
    <w:p w:rsidR="001323D1" w:rsidRDefault="00231177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23D1">
        <w:rPr>
          <w:rFonts w:ascii="Times New Roman" w:hAnsi="Times New Roman" w:cs="Times New Roman"/>
          <w:sz w:val="24"/>
          <w:szCs w:val="24"/>
        </w:rPr>
        <w:t xml:space="preserve">VARELA V Rodrigo (2009), Innovación Empresarial el arte y la ciencia de la creación de Empresas. México </w:t>
      </w:r>
    </w:p>
    <w:p w:rsidR="001323D1" w:rsidRDefault="006E448F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23D1">
        <w:rPr>
          <w:rFonts w:ascii="Times New Roman" w:hAnsi="Times New Roman" w:cs="Times New Roman"/>
          <w:sz w:val="24"/>
          <w:szCs w:val="24"/>
        </w:rPr>
        <w:t>SCOTH BESLEY,(2009)Fundamentos de administración financiera,Mexico,819</w:t>
      </w:r>
    </w:p>
    <w:p w:rsidR="006E448F" w:rsidRDefault="006E448F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23D1">
        <w:rPr>
          <w:rFonts w:ascii="Times New Roman" w:hAnsi="Times New Roman" w:cs="Times New Roman"/>
          <w:sz w:val="24"/>
          <w:szCs w:val="24"/>
        </w:rPr>
        <w:t xml:space="preserve">ALVERTO LUIS(2010),Sistema </w:t>
      </w:r>
      <w:r w:rsidR="001323D1" w:rsidRPr="001323D1">
        <w:rPr>
          <w:rFonts w:ascii="Times New Roman" w:hAnsi="Times New Roman" w:cs="Times New Roman"/>
          <w:sz w:val="24"/>
          <w:szCs w:val="24"/>
        </w:rPr>
        <w:t>Financiero</w:t>
      </w:r>
      <w:r w:rsidRPr="001323D1">
        <w:rPr>
          <w:rFonts w:ascii="Times New Roman" w:hAnsi="Times New Roman" w:cs="Times New Roman"/>
          <w:sz w:val="24"/>
          <w:szCs w:val="24"/>
        </w:rPr>
        <w:t>,</w:t>
      </w:r>
      <w:r w:rsidR="001323D1">
        <w:rPr>
          <w:rFonts w:ascii="Times New Roman" w:hAnsi="Times New Roman" w:cs="Times New Roman"/>
          <w:sz w:val="24"/>
          <w:szCs w:val="24"/>
        </w:rPr>
        <w:t xml:space="preserve"> </w:t>
      </w:r>
      <w:r w:rsidRPr="001323D1">
        <w:rPr>
          <w:rFonts w:ascii="Times New Roman" w:hAnsi="Times New Roman" w:cs="Times New Roman"/>
          <w:sz w:val="24"/>
          <w:szCs w:val="24"/>
        </w:rPr>
        <w:t>Ecuador,</w:t>
      </w:r>
      <w:r w:rsidR="001323D1">
        <w:rPr>
          <w:rFonts w:ascii="Times New Roman" w:hAnsi="Times New Roman" w:cs="Times New Roman"/>
          <w:sz w:val="24"/>
          <w:szCs w:val="24"/>
        </w:rPr>
        <w:t xml:space="preserve">pag </w:t>
      </w:r>
      <w:r w:rsidRPr="001323D1">
        <w:rPr>
          <w:rFonts w:ascii="Times New Roman" w:hAnsi="Times New Roman" w:cs="Times New Roman"/>
          <w:sz w:val="24"/>
          <w:szCs w:val="24"/>
        </w:rPr>
        <w:t>274</w:t>
      </w:r>
    </w:p>
    <w:p w:rsidR="001323D1" w:rsidRDefault="001323D1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SANTILLAN MARIA (2010),Introducción a las finanzas, </w:t>
      </w:r>
      <w:proofErr w:type="spellStart"/>
      <w:r>
        <w:rPr>
          <w:rFonts w:ascii="Times New Roman" w:hAnsi="Times New Roman" w:cs="Times New Roman"/>
          <w:sz w:val="24"/>
          <w:szCs w:val="24"/>
        </w:rPr>
        <w:t>Mexico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sz w:val="24"/>
          <w:szCs w:val="24"/>
        </w:rPr>
        <w:t>pag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328</w:t>
      </w:r>
    </w:p>
    <w:p w:rsidR="001323D1" w:rsidRPr="001323D1" w:rsidRDefault="001323D1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1323D1">
          <w:rPr>
            <w:rStyle w:val="Hipervnculo"/>
            <w:rFonts w:ascii="Times New Roman" w:hAnsi="Times New Roman" w:cs="Times New Roman"/>
            <w:color w:val="auto"/>
            <w:sz w:val="24"/>
            <w:szCs w:val="24"/>
          </w:rPr>
          <w:t>http://www.google.com.ec/search?q=facebook&amp;ie=utf-8&amp;oe=utf-8&amp;aq=t&amp;rls=org.mozilla:es-ES:official&amp;client=firefox-a&amp;source=hp&amp;channel=np#hl=es&amp;client=firefox-a&amp;tbo=d&amp;rls=org.mozilla:es-ES%3Aofficial&amp;channel=np&amp;sclient=psy-ab&amp;q=sub+direcion+de+estudios+de+la+la+uper+de+bancos&amp;oq=sub+direcion+de+estudios+de+la+la+uper+de+bancos&amp;gs_l=serp.3...26176.58766.3.59385.119.66.0.0.0.20.2639.28028.2-27j7j11j7j4j0j1j2.59.0.crnk_cprob..0.0...1.1.yao_P2Ve2y8&amp;pbx=1&amp;bav=on.2,or.r_gc.r_pw.r_qf.&amp;fp=b050993956da52cd&amp;bpcl=38897761&amp;biw=1366&amp;bih=665</w:t>
        </w:r>
      </w:hyperlink>
    </w:p>
    <w:p w:rsidR="001323D1" w:rsidRPr="001323D1" w:rsidRDefault="001323D1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1323D1">
          <w:rPr>
            <w:rStyle w:val="Hipervnculo"/>
            <w:rFonts w:ascii="Times New Roman" w:hAnsi="Times New Roman" w:cs="Times New Roman"/>
            <w:color w:val="auto"/>
            <w:sz w:val="24"/>
            <w:szCs w:val="24"/>
          </w:rPr>
          <w:t>http://www.google.com.ec/search?q=g&amp;ie=utf-8&amp;oe=utf-8&amp;aq=t&amp;rls=org.mozilla:es-ES:official&amp;client=firefox-a#hl=es&amp;client=firefox-a&amp;hs=RDQ&amp;tbo=d&amp;rls=org.mozilla:es-ES%3Aofficial&amp;sclient=psy-ab&amp;q=revista+ecos+analisis+financiero+de+instituciones+financieras&amp;oq=revis</w:t>
        </w:r>
        <w:r w:rsidRPr="001323D1">
          <w:rPr>
            <w:rStyle w:val="Hipervnculo"/>
            <w:rFonts w:ascii="Times New Roman" w:hAnsi="Times New Roman" w:cs="Times New Roman"/>
            <w:color w:val="auto"/>
            <w:sz w:val="24"/>
            <w:szCs w:val="24"/>
          </w:rPr>
          <w:lastRenderedPageBreak/>
          <w:t>ta+ecos+analisis+financiero+de+instituciones+financieras&amp;gs_l=serp.3..33i21.1983.20669.0.20853.61.61.0.0.0.3.1640.23971.0j7j27j8j8j3j2j1j3.59.0.crnk_cprob..0.0...1.1.-Dyd8adl5yc&amp;pbx=1&amp;bav=on.2,or.r_gc.r_pw.r_qf.&amp;fp=b050993956da52cd&amp;bpcl=38897761&amp;biw=1366&amp;bih=665</w:t>
        </w:r>
      </w:hyperlink>
    </w:p>
    <w:p w:rsidR="001323D1" w:rsidRPr="001323D1" w:rsidRDefault="001323D1" w:rsidP="001323D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323D1">
          <w:rPr>
            <w:rStyle w:val="Hipervnculo"/>
            <w:rFonts w:ascii="Times New Roman" w:hAnsi="Times New Roman" w:cs="Times New Roman"/>
            <w:color w:val="auto"/>
            <w:sz w:val="24"/>
            <w:szCs w:val="24"/>
          </w:rPr>
          <w:t>http://www.ekosnegocios.com/negocios/REV_Default.aspx?idr=1</w:t>
        </w:r>
      </w:hyperlink>
    </w:p>
    <w:p w:rsidR="006E448F" w:rsidRPr="001323D1" w:rsidRDefault="006E448F" w:rsidP="001323D1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E448F" w:rsidRPr="00231177" w:rsidRDefault="006E448F" w:rsidP="00231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448F" w:rsidRPr="002311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0.9pt;height:10.9pt" o:bullet="t">
        <v:imagedata r:id="rId1" o:title="mso81C4"/>
      </v:shape>
    </w:pict>
  </w:numPicBullet>
  <w:abstractNum w:abstractNumId="0">
    <w:nsid w:val="018A3EB5"/>
    <w:multiLevelType w:val="hybridMultilevel"/>
    <w:tmpl w:val="B5BCA1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E7556"/>
    <w:multiLevelType w:val="hybridMultilevel"/>
    <w:tmpl w:val="E3969C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D80C09"/>
    <w:multiLevelType w:val="hybridMultilevel"/>
    <w:tmpl w:val="F3A6D7E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1E"/>
    <w:rsid w:val="00070D9C"/>
    <w:rsid w:val="001323D1"/>
    <w:rsid w:val="001F35AA"/>
    <w:rsid w:val="00214BCE"/>
    <w:rsid w:val="00231177"/>
    <w:rsid w:val="00343DAF"/>
    <w:rsid w:val="00460DBE"/>
    <w:rsid w:val="005902C8"/>
    <w:rsid w:val="0061491E"/>
    <w:rsid w:val="00643DF3"/>
    <w:rsid w:val="006E448F"/>
    <w:rsid w:val="006E5E18"/>
    <w:rsid w:val="00754864"/>
    <w:rsid w:val="00830193"/>
    <w:rsid w:val="00851F6D"/>
    <w:rsid w:val="008F2FFE"/>
    <w:rsid w:val="00947652"/>
    <w:rsid w:val="009512F7"/>
    <w:rsid w:val="0098076F"/>
    <w:rsid w:val="00E00CB6"/>
    <w:rsid w:val="00E5367B"/>
    <w:rsid w:val="00F1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61491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61491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snegocios.com/negocios/REV_Default.aspx?idr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ogle.com.ec/search?q=g&amp;ie=utf-8&amp;oe=utf-8&amp;aq=t&amp;rls=org.mozilla:es-ES:official&amp;client=firefox-a#hl=es&amp;client=firefox-a&amp;hs=RDQ&amp;tbo=d&amp;rls=org.mozilla:es-ES%3Aofficial&amp;sclient=psy-ab&amp;q=revista+ecos+analisis+financiero+de+instituciones+financieras&amp;oq=revista+ecos+analisis+financiero+de+instituciones+financieras&amp;gs_l=serp.3..33i21.1983.20669.0.20853.61.61.0.0.0.3.1640.23971.0j7j27j8j8j3j2j1j3.59.0.crnk_cprob..0.0...1.1.-Dyd8adl5yc&amp;pbx=1&amp;bav=on.2,or.r_gc.r_pw.r_qf.&amp;fp=b050993956da52cd&amp;bpcl=38897761&amp;biw=1366&amp;bih=6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ec/search?q=facebook&amp;ie=utf-8&amp;oe=utf-8&amp;aq=t&amp;rls=org.mozilla:es-ES:official&amp;client=firefox-a&amp;source=hp&amp;channel=np#hl=es&amp;client=firefox-a&amp;tbo=d&amp;rls=org.mozilla:es-ES%3Aofficial&amp;channel=np&amp;sclient=psy-ab&amp;q=sub+direcion+de+estudios+de+la+la+uper+de+bancos&amp;oq=sub+direcion+de+estudios+de+la+la+uper+de+bancos&amp;gs_l=serp.3...26176.58766.3.59385.119.66.0.0.0.20.2639.28028.2-27j7j11j7j4j0j1j2.59.0.crnk_cprob..0.0...1.1.yao_P2Ve2y8&amp;pbx=1&amp;bav=on.2,or.r_gc.r_pw.r_qf.&amp;fp=b050993956da52cd&amp;bpcl=38897761&amp;biw=1366&amp;bih=66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7 PoInT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2012-11-28T17:18:00Z</dcterms:created>
  <dcterms:modified xsi:type="dcterms:W3CDTF">2012-11-28T17:18:00Z</dcterms:modified>
</cp:coreProperties>
</file>